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2" w:rsidRPr="00DE545B" w:rsidRDefault="004C2BC2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1C6" w:rsidRP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>Лекция 6</w:t>
      </w:r>
    </w:p>
    <w:p w:rsidR="00890668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311C6" w:rsidRP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 xml:space="preserve">Тема: «Патология </w:t>
      </w:r>
      <w:proofErr w:type="spellStart"/>
      <w:r w:rsidRPr="00DE545B">
        <w:rPr>
          <w:rFonts w:ascii="Times New Roman" w:hAnsi="Times New Roman" w:cs="Times New Roman"/>
          <w:b/>
          <w:sz w:val="28"/>
          <w:szCs w:val="28"/>
        </w:rPr>
        <w:t>агранулярной</w:t>
      </w:r>
      <w:proofErr w:type="spellEnd"/>
      <w:r w:rsidRPr="00DE545B">
        <w:rPr>
          <w:rFonts w:ascii="Times New Roman" w:hAnsi="Times New Roman" w:cs="Times New Roman"/>
          <w:b/>
          <w:sz w:val="28"/>
          <w:szCs w:val="28"/>
        </w:rPr>
        <w:t xml:space="preserve"> эндоплазматической сети» </w:t>
      </w:r>
    </w:p>
    <w:p w:rsid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15E2" w:rsidRP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545B">
        <w:rPr>
          <w:rFonts w:ascii="Times New Roman" w:hAnsi="Times New Roman" w:cs="Times New Roman"/>
          <w:b/>
          <w:sz w:val="28"/>
          <w:szCs w:val="28"/>
        </w:rPr>
        <w:t>Агранулярная</w:t>
      </w:r>
      <w:proofErr w:type="spellEnd"/>
      <w:r w:rsidRPr="00DE545B">
        <w:rPr>
          <w:rFonts w:ascii="Times New Roman" w:hAnsi="Times New Roman" w:cs="Times New Roman"/>
          <w:b/>
          <w:sz w:val="28"/>
          <w:szCs w:val="28"/>
        </w:rPr>
        <w:t xml:space="preserve"> цитоплазматическая сеть претерпевает ряд морфологических изменений, отражающих нарушения разнообразных функций этой органеллы</w:t>
      </w:r>
      <w:r w:rsidRPr="00DE545B">
        <w:rPr>
          <w:rFonts w:ascii="Times New Roman" w:hAnsi="Times New Roman" w:cs="Times New Roman"/>
          <w:sz w:val="28"/>
          <w:szCs w:val="28"/>
        </w:rPr>
        <w:t xml:space="preserve">. Из них главные — </w:t>
      </w:r>
      <w:r w:rsidRPr="00DE545B">
        <w:rPr>
          <w:rFonts w:ascii="Times New Roman" w:hAnsi="Times New Roman" w:cs="Times New Roman"/>
          <w:b/>
          <w:sz w:val="28"/>
          <w:szCs w:val="28"/>
        </w:rPr>
        <w:t xml:space="preserve">гиперплазия и атрофия. </w:t>
      </w:r>
    </w:p>
    <w:p w:rsidR="005B15E2" w:rsidRPr="00DE545B" w:rsidRDefault="005B15E2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311C6" w:rsidRPr="00DE545B">
        <w:rPr>
          <w:rFonts w:ascii="Times New Roman" w:hAnsi="Times New Roman" w:cs="Times New Roman"/>
          <w:b/>
          <w:sz w:val="28"/>
          <w:szCs w:val="28"/>
        </w:rPr>
        <w:t>Гиперплазия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 мембран эндоплазматической сети с расширением ее канальцев и систем отражает разные по интенсивности и своей сути процессы: </w:t>
      </w:r>
    </w:p>
    <w:p w:rsidR="005B15E2" w:rsidRPr="00DE545B" w:rsidRDefault="005B15E2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- 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5311C6" w:rsidRPr="00DE545B">
        <w:rPr>
          <w:rFonts w:ascii="Times New Roman" w:hAnsi="Times New Roman" w:cs="Times New Roman"/>
          <w:b/>
          <w:i/>
          <w:sz w:val="28"/>
          <w:szCs w:val="28"/>
        </w:rPr>
        <w:t>усиление метаболической активности ряда веществ (белков, липидов, лекарственных средств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B15E2" w:rsidRPr="00DE545B" w:rsidRDefault="005B15E2" w:rsidP="005311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- 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5311C6" w:rsidRPr="00DE545B">
        <w:rPr>
          <w:rFonts w:ascii="Times New Roman" w:hAnsi="Times New Roman" w:cs="Times New Roman"/>
          <w:b/>
          <w:i/>
          <w:sz w:val="28"/>
          <w:szCs w:val="28"/>
        </w:rPr>
        <w:t xml:space="preserve">нарушенный внутриклеточный транспорт </w:t>
      </w:r>
      <w:proofErr w:type="spellStart"/>
      <w:r w:rsidR="005311C6" w:rsidRPr="00DE545B">
        <w:rPr>
          <w:rFonts w:ascii="Times New Roman" w:hAnsi="Times New Roman" w:cs="Times New Roman"/>
          <w:b/>
          <w:i/>
          <w:sz w:val="28"/>
          <w:szCs w:val="28"/>
        </w:rPr>
        <w:t>метаболизируемых</w:t>
      </w:r>
      <w:proofErr w:type="spellEnd"/>
      <w:r w:rsidR="005311C6" w:rsidRPr="00DE545B">
        <w:rPr>
          <w:rFonts w:ascii="Times New Roman" w:hAnsi="Times New Roman" w:cs="Times New Roman"/>
          <w:b/>
          <w:i/>
          <w:sz w:val="28"/>
          <w:szCs w:val="28"/>
        </w:rPr>
        <w:t xml:space="preserve"> продуктов, которые накапливаются в расширенных канальцах и цистернах сети, при этом пластинчатый комплекс редуцирован</w:t>
      </w:r>
      <w:r w:rsidR="005311C6" w:rsidRPr="00DE545B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5B15E2" w:rsidRPr="00DE545B" w:rsidRDefault="005B15E2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- 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="005311C6" w:rsidRPr="00DE545B">
        <w:rPr>
          <w:rFonts w:ascii="Times New Roman" w:hAnsi="Times New Roman" w:cs="Times New Roman"/>
          <w:b/>
          <w:i/>
          <w:sz w:val="28"/>
          <w:szCs w:val="28"/>
        </w:rPr>
        <w:t>дефицит ферментов (ферментопатию), ведущий к недостаточности специфических функций этого органоида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5E2" w:rsidRPr="00DE545B" w:rsidRDefault="005B15E2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     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При нарушении внутриклеточного транспорта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метаболизируемых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 продуктов и ферментопатии в расширенных цистернах эндоплазматической сети накапливаются белки и вода (</w:t>
      </w:r>
      <w:proofErr w:type="spellStart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гидропическая</w:t>
      </w:r>
      <w:proofErr w:type="spellEnd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дистрофия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) или липиды и липопротеиды (</w:t>
      </w:r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жировая дистрофия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). </w:t>
      </w:r>
    </w:p>
    <w:p w:rsidR="005311C6" w:rsidRPr="00DE545B" w:rsidRDefault="005B15E2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     </w:t>
      </w:r>
      <w:r w:rsidR="005311C6" w:rsidRPr="00DE545B">
        <w:rPr>
          <w:rFonts w:ascii="Times New Roman" w:hAnsi="Times New Roman" w:cs="Times New Roman"/>
          <w:b/>
          <w:sz w:val="28"/>
          <w:szCs w:val="28"/>
        </w:rPr>
        <w:t>Атрофия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 с дальнейшей редукцией (восстановлением) гладкой эндоплазматической сети возникает при остром или хроническом воздействии на клетку различных ядов, токсических веществ и при белковом голодании. </w:t>
      </w:r>
    </w:p>
    <w:p w:rsidR="00C554CD" w:rsidRP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</w:t>
      </w:r>
      <w:r w:rsidRPr="00DE54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11C6" w:rsidRPr="00DE545B" w:rsidRDefault="00C554CD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11C6" w:rsidRPr="00DE545B">
        <w:rPr>
          <w:rFonts w:ascii="Times New Roman" w:hAnsi="Times New Roman" w:cs="Times New Roman"/>
          <w:b/>
          <w:sz w:val="28"/>
          <w:szCs w:val="28"/>
        </w:rPr>
        <w:t xml:space="preserve">Эндоплазматическая сеть и система </w:t>
      </w:r>
      <w:proofErr w:type="spellStart"/>
      <w:r w:rsidR="005311C6" w:rsidRPr="00DE545B">
        <w:rPr>
          <w:rFonts w:ascii="Times New Roman" w:hAnsi="Times New Roman" w:cs="Times New Roman"/>
          <w:b/>
          <w:sz w:val="28"/>
          <w:szCs w:val="28"/>
        </w:rPr>
        <w:t>оксигеназ</w:t>
      </w:r>
      <w:proofErr w:type="spellEnd"/>
      <w:r w:rsidR="005311C6" w:rsidRPr="00DE545B">
        <w:rPr>
          <w:rFonts w:ascii="Times New Roman" w:hAnsi="Times New Roman" w:cs="Times New Roman"/>
          <w:b/>
          <w:sz w:val="28"/>
          <w:szCs w:val="28"/>
        </w:rPr>
        <w:t xml:space="preserve"> со смешанной функцией </w:t>
      </w:r>
    </w:p>
    <w:p w:rsidR="00737468" w:rsidRP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  </w:t>
      </w:r>
      <w:r w:rsidRPr="00DE545B">
        <w:rPr>
          <w:rFonts w:ascii="Times New Roman" w:hAnsi="Times New Roman" w:cs="Times New Roman"/>
          <w:sz w:val="28"/>
          <w:szCs w:val="28"/>
          <w:u w:val="single"/>
        </w:rPr>
        <w:t>Ряд чужеродных веществ, подвергаемых метаболизму в эндоплазматической сети, способен взаимодействовать с макромолекулами клетки, что ведет к ее повреждению</w:t>
      </w:r>
      <w:r w:rsidRPr="00DE54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9D5" w:rsidRPr="00DE545B" w:rsidRDefault="00737468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545B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737468" w:rsidRPr="00DE545B" w:rsidRDefault="00D029D5" w:rsidP="0053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Катализаторы метаболических процессов в эндоплазматической сети — группа родственных </w:t>
      </w:r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NADH- и О2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зависимых ферментов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 — </w:t>
      </w:r>
      <w:proofErr w:type="spellStart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монооксигеназы</w:t>
      </w:r>
      <w:proofErr w:type="spellEnd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гидроксилазы</w:t>
      </w:r>
      <w:proofErr w:type="spellEnd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 xml:space="preserve">) или </w:t>
      </w:r>
      <w:proofErr w:type="spellStart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>оксигеназы</w:t>
      </w:r>
      <w:proofErr w:type="spellEnd"/>
      <w:r w:rsidR="005311C6" w:rsidRPr="00DE5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смешанной функцией (ОСФ). 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Терминальная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</w:rPr>
        <w:t>оксигеназа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</w:rPr>
        <w:t xml:space="preserve"> этой системы — </w:t>
      </w:r>
      <w:proofErr w:type="spellStart"/>
      <w:r w:rsidR="005311C6" w:rsidRPr="00DE545B">
        <w:rPr>
          <w:rFonts w:ascii="Times New Roman" w:hAnsi="Times New Roman" w:cs="Times New Roman"/>
          <w:b/>
          <w:sz w:val="28"/>
          <w:szCs w:val="28"/>
        </w:rPr>
        <w:t>цитохром</w:t>
      </w:r>
      <w:proofErr w:type="spellEnd"/>
      <w:r w:rsidR="005311C6" w:rsidRPr="00DE545B">
        <w:rPr>
          <w:rFonts w:ascii="Times New Roman" w:hAnsi="Times New Roman" w:cs="Times New Roman"/>
          <w:b/>
          <w:sz w:val="28"/>
          <w:szCs w:val="28"/>
        </w:rPr>
        <w:t xml:space="preserve"> Р450. </w:t>
      </w:r>
    </w:p>
    <w:p w:rsidR="009952C0" w:rsidRDefault="00737468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Система ОСФ, связанная с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</w:rPr>
        <w:t>цитохромом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</w:rPr>
        <w:t xml:space="preserve"> Р450, 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найдена в эндоплазматической сети клеток многих органов (печени, легких, кишечника, коры надпочечников, семенников, кожи).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 Эта система может, помимо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гидроксилирования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 стероидов, утилизировать многие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липофильные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 xml:space="preserve"> эндогенные (жирные кислоты) и экзогенные (лекарственные препараты, органические растворители, канц</w:t>
      </w:r>
      <w:r w:rsidR="008268F3" w:rsidRPr="00DE545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311C6" w:rsidRPr="00DE545B">
        <w:rPr>
          <w:rFonts w:ascii="Times New Roman" w:hAnsi="Times New Roman" w:cs="Times New Roman"/>
          <w:sz w:val="28"/>
          <w:szCs w:val="28"/>
          <w:u w:val="single"/>
        </w:rPr>
        <w:t>рогены) вещества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1C6" w:rsidRPr="00DE545B" w:rsidRDefault="009952C0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11C6" w:rsidRPr="00DE545B">
        <w:rPr>
          <w:rFonts w:ascii="Times New Roman" w:hAnsi="Times New Roman" w:cs="Times New Roman"/>
          <w:sz w:val="28"/>
          <w:szCs w:val="28"/>
        </w:rPr>
        <w:t xml:space="preserve">Метаболизм чужеродных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</w:rPr>
        <w:t>липофильных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</w:rPr>
        <w:t xml:space="preserve"> веществ требует сложного взаимодействия ряда ферментативных процессов, в которых система «ОСФ–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</w:rPr>
        <w:t>цитохром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</w:rPr>
        <w:t xml:space="preserve"> Р450» занимает центральное место. Такой метаболизм не всегда </w:t>
      </w:r>
      <w:r w:rsidR="005311C6" w:rsidRPr="00DE545B">
        <w:rPr>
          <w:rFonts w:ascii="Times New Roman" w:hAnsi="Times New Roman" w:cs="Times New Roman"/>
          <w:sz w:val="28"/>
          <w:szCs w:val="28"/>
        </w:rPr>
        <w:lastRenderedPageBreak/>
        <w:t xml:space="preserve">ведет к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</w:rPr>
        <w:t>инактивации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</w:rPr>
        <w:t xml:space="preserve"> метаболических веществ. Возможно образование реакционноспособных </w:t>
      </w:r>
      <w:proofErr w:type="spellStart"/>
      <w:r w:rsidR="005311C6" w:rsidRPr="00DE545B">
        <w:rPr>
          <w:rFonts w:ascii="Times New Roman" w:hAnsi="Times New Roman" w:cs="Times New Roman"/>
          <w:sz w:val="28"/>
          <w:szCs w:val="28"/>
        </w:rPr>
        <w:t>оксигенированных</w:t>
      </w:r>
      <w:proofErr w:type="spellEnd"/>
      <w:r w:rsidR="005311C6" w:rsidRPr="00DE545B">
        <w:rPr>
          <w:rFonts w:ascii="Times New Roman" w:hAnsi="Times New Roman" w:cs="Times New Roman"/>
          <w:sz w:val="28"/>
          <w:szCs w:val="28"/>
        </w:rPr>
        <w:t xml:space="preserve"> продуктов, которые могут взаимодействовать с нуклеиновыми кислотами и белками клетки, что ведет к ее повреждению. </w:t>
      </w:r>
    </w:p>
    <w:p w:rsidR="005311C6" w:rsidRPr="00DE545B" w:rsidRDefault="005311C6" w:rsidP="0053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5B">
        <w:rPr>
          <w:rFonts w:ascii="Times New Roman" w:hAnsi="Times New Roman" w:cs="Times New Roman"/>
          <w:sz w:val="28"/>
          <w:szCs w:val="28"/>
        </w:rPr>
        <w:t xml:space="preserve">     </w:t>
      </w:r>
      <w:r w:rsidRPr="00DE545B">
        <w:rPr>
          <w:rFonts w:ascii="Times New Roman" w:hAnsi="Times New Roman" w:cs="Times New Roman"/>
          <w:b/>
          <w:sz w:val="28"/>
          <w:szCs w:val="28"/>
        </w:rPr>
        <w:t xml:space="preserve">Основной механизм такого повреждения — генерация </w:t>
      </w:r>
      <w:proofErr w:type="spellStart"/>
      <w:r w:rsidRPr="00DE545B">
        <w:rPr>
          <w:rFonts w:ascii="Times New Roman" w:hAnsi="Times New Roman" w:cs="Times New Roman"/>
          <w:b/>
          <w:sz w:val="28"/>
          <w:szCs w:val="28"/>
        </w:rPr>
        <w:t>супероксидных</w:t>
      </w:r>
      <w:proofErr w:type="spellEnd"/>
      <w:r w:rsidRPr="00DE545B">
        <w:rPr>
          <w:rFonts w:ascii="Times New Roman" w:hAnsi="Times New Roman" w:cs="Times New Roman"/>
          <w:b/>
          <w:sz w:val="28"/>
          <w:szCs w:val="28"/>
        </w:rPr>
        <w:t xml:space="preserve"> радикалов кислорода и перекиси водорода, индуцирующих </w:t>
      </w:r>
      <w:proofErr w:type="spellStart"/>
      <w:r w:rsidRPr="00DE545B">
        <w:rPr>
          <w:rFonts w:ascii="Times New Roman" w:hAnsi="Times New Roman" w:cs="Times New Roman"/>
          <w:b/>
          <w:sz w:val="28"/>
          <w:szCs w:val="28"/>
        </w:rPr>
        <w:t>переокисление</w:t>
      </w:r>
      <w:proofErr w:type="spellEnd"/>
      <w:r w:rsidRPr="00DE545B">
        <w:rPr>
          <w:rFonts w:ascii="Times New Roman" w:hAnsi="Times New Roman" w:cs="Times New Roman"/>
          <w:b/>
          <w:sz w:val="28"/>
          <w:szCs w:val="28"/>
        </w:rPr>
        <w:t xml:space="preserve"> липидов.</w:t>
      </w:r>
      <w:r w:rsidRPr="00DE5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5C3" w:rsidRPr="00DE545B" w:rsidRDefault="0054293B" w:rsidP="00431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5C3"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Существует связь между </w:t>
      </w:r>
      <w:proofErr w:type="spellStart"/>
      <w:r w:rsidR="004315C3"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агранулярной</w:t>
      </w:r>
      <w:proofErr w:type="spellEnd"/>
      <w:r w:rsidR="004315C3"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сетью и биосинтезом холестерина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Клеточные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гомогенаты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агранулярные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мембраны эндоплазматической сети, способны синтезировать из ацетатов холестерин и другие стерины. С этих позиций становится понятно, почему в клетках желез, продуцирующих стероиды (желтые тела,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интерстициональные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семенника, корковое вещество надпочечника), особенно интенсивно развита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агранулярная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сеть. </w:t>
      </w:r>
    </w:p>
    <w:p w:rsidR="004315C3" w:rsidRPr="00DE545B" w:rsidRDefault="004315C3" w:rsidP="00431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</w:t>
      </w:r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разнообразные воздействия могут вызывать изменения </w:t>
      </w:r>
      <w:r w:rsidR="007A538B"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гладкой </w:t>
      </w:r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эндоплазматической сети — ее гипертрофию или атрофию, а также изменение ее ультраструктуры. </w:t>
      </w:r>
    </w:p>
    <w:p w:rsidR="004315C3" w:rsidRPr="00CB3501" w:rsidRDefault="004315C3" w:rsidP="00431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Изменения </w:t>
      </w:r>
      <w:r w:rsidR="009952C0"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ультраструктуры </w:t>
      </w:r>
      <w:r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структуры</w:t>
      </w:r>
      <w:r w:rsidR="00301071"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301071"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гладкой </w:t>
      </w:r>
      <w:r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эндоплазматической</w:t>
      </w:r>
      <w:proofErr w:type="gramEnd"/>
      <w:r w:rsidRPr="009952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сети 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касаться объема цистерн (или мешочков). При физиологической инволюции тканей (например, в желтых телах) некоторые канальцы могут превращаться в крупные вакуоли, более или менее деформирующиеся вследствие взаимного давления. </w:t>
      </w:r>
      <w:r w:rsidRPr="0099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Такие изменения описаны и в </w:t>
      </w:r>
      <w:proofErr w:type="spellStart"/>
      <w:r w:rsidRPr="0099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гепатоцитах</w:t>
      </w:r>
      <w:proofErr w:type="spellEnd"/>
      <w:r w:rsidRPr="0099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отравлении четыреххлористым углеродом. 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случаях </w:t>
      </w:r>
      <w:r w:rsidRPr="00CB35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канальцы фрагментируются и превращаются в мелкие пузырьки: последние могут разрушаться и превращаться в довольно крупные правильные вакуоли, но меньше по размерам, чем вышеописанные, и никогда не соприкасаются друг с другом. При м</w:t>
      </w:r>
      <w:r w:rsidR="00301071" w:rsidRPr="00CB35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</w:t>
      </w:r>
      <w:r w:rsidRPr="00CB35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</w:t>
      </w:r>
      <w:r w:rsidR="00301071" w:rsidRPr="00CB35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ь</w:t>
      </w:r>
      <w:r w:rsidRPr="00CB35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ших повреждениях клетки крупные вакуоли возникают в результате отека, набухания мешочков эндоплазматической сети.</w:t>
      </w:r>
      <w:r w:rsidRPr="00CB35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315C3" w:rsidRPr="00890668" w:rsidRDefault="004315C3" w:rsidP="00431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6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голодании уменьшается доля шероховатой сети и увеличивается доля </w:t>
      </w:r>
      <w:proofErr w:type="spellStart"/>
      <w:r w:rsidRPr="008906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агранулярной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06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Люминал</w:t>
      </w:r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набуханием цистерн и митохондрий, также </w:t>
      </w:r>
      <w:r w:rsidRPr="008906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вызывает гипертрофию гладкой сети. </w:t>
      </w:r>
    </w:p>
    <w:p w:rsidR="004315C3" w:rsidRPr="00DE545B" w:rsidRDefault="00890668" w:rsidP="00431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исследования печеночной клетки удалось выявить связь между эндоплазматической сетью и гликогеном. Есть достаточно оснований считать, что существует связь между гладкими мембранами эндоплазматической сети и </w:t>
      </w:r>
      <w:proofErr w:type="spellStart"/>
      <w:r w:rsidR="004315C3"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гликогенолизом</w:t>
      </w:r>
      <w:proofErr w:type="spellEnd"/>
      <w:r w:rsidR="004315C3"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печени.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5C3" w:rsidRPr="008906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 экспериментальных животных, получавших люминал, одновременно с гипертрофией </w:t>
      </w:r>
      <w:proofErr w:type="spellStart"/>
      <w:r w:rsidR="004315C3" w:rsidRPr="008906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агранулярной</w:t>
      </w:r>
      <w:proofErr w:type="spellEnd"/>
      <w:r w:rsidR="004315C3" w:rsidRPr="008906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сети отмечалось снижение содержания гликогена. 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Гипертрофия гладкой эндоплазматической сети связана не с исчезновением гранул, а с белее интенсивным развитием мембран. Следовательно, в мембранах сети содержатся ферменты, способные 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вызывать распад гликогена. Возможно также, что гликогенолитические ферменты находятся в цитоплазме и увеличивают свою активность, чтобы удовлетворить возросшим требованиям, связанным с синтезом новых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агранулярных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мембран. </w:t>
      </w:r>
    </w:p>
    <w:p w:rsidR="004315C3" w:rsidRPr="00DE545B" w:rsidRDefault="00890668" w:rsidP="004315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системе гладкого эндоплазматического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ретикулума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свободного от рибосом, протекают окислительные процессы, необходимые, например, для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детоксикации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некоторых лекарственных препаратов (в частности, </w:t>
      </w:r>
      <w:r w:rsidR="004315C3" w:rsidRPr="0089066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барбитуратов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систематическом поступлении таких веществ в организм в течение длительного периода времени наблюдается адаптивное накопление гладкого эндоплазматического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ретикулума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клетках печени, что обусловлено индуцированным синтезом новых мембран для повышения интенсивности процесса </w:t>
      </w:r>
      <w:proofErr w:type="spellStart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детоксикации</w:t>
      </w:r>
      <w:proofErr w:type="spellEnd"/>
      <w:r w:rsidR="004315C3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538B" w:rsidRPr="00DE545B" w:rsidRDefault="007A538B" w:rsidP="007A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Отмечаются и другие виды нарушения функций ГЭР при альтерации клетки в виде: </w:t>
      </w:r>
    </w:p>
    <w:p w:rsidR="007A538B" w:rsidRPr="00CB3501" w:rsidRDefault="007A538B" w:rsidP="007A53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E54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изменения </w:t>
      </w:r>
      <w:proofErr w:type="spellStart"/>
      <w:r w:rsidRPr="00DE54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детоксикационных</w:t>
      </w:r>
      <w:proofErr w:type="spellEnd"/>
      <w:r w:rsidRPr="00DE54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процессов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эндоплазматической сети клеток печени, легких, кишечнике, коже и др.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метаболизируются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(обезвреживаются) ряд эндогенных (стероиды, жирные кислоты, билирубин) и экзогенных веществ – так называемых «</w:t>
      </w:r>
      <w:proofErr w:type="spellStart"/>
      <w:r w:rsidRPr="00DE545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ксенобиотиков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(от греч.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xenos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чужой,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bios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жизнь). Это чужеродные вещества, поступающие из внешней среды и не используемые организмом для пластических и энергетических нужд. К ним относятся </w:t>
      </w:r>
      <w:r w:rsidRPr="00CB350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пестициды, канцерогены, лекарственные препараты и др. </w:t>
      </w:r>
    </w:p>
    <w:p w:rsidR="007A538B" w:rsidRPr="00DE545B" w:rsidRDefault="007A538B" w:rsidP="007A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Гипоксия, ацидоз и др. патогенетические факторы могут значительно снижать активность ферментов, катализирующих процессы обезвреживания – </w:t>
      </w:r>
      <w:proofErr w:type="spellStart"/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детоксикационная</w:t>
      </w:r>
      <w:proofErr w:type="spellEnd"/>
      <w:r w:rsidRPr="00DE5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функция ЭР угнетается. </w:t>
      </w:r>
    </w:p>
    <w:p w:rsidR="007A538B" w:rsidRPr="00DE545B" w:rsidRDefault="00CB3501" w:rsidP="007A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Показано, что </w:t>
      </w:r>
      <w:r w:rsidR="007A538B" w:rsidRPr="00CB3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хроническая интоксикация ксенобиотиками вызывает гипертрофию ЭПС, что повышает антитоксическую устойчивость клеток.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это безусловно положительный эффект имеет и некоторые отрицательные последствия. </w:t>
      </w:r>
      <w:r w:rsidR="007A538B" w:rsidRPr="00DE5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Во-первых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гипертрофия ЭР не может продолжаться бесконечно, и, </w:t>
      </w:r>
      <w:r w:rsidR="007A538B" w:rsidRPr="00DE5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во-вторых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постоянная, чрезмерная активация оксидаз сопровождается повышенным образованием оксида азота (NО) и других активных кислородных радикалов (АКР). Скорость нарастания их концентрации такова, что антиоксидантная система клетки (см. выше) не справляется со своими задачами (нейтрализации АКР и ПОЛ). В этом случае они могут способствовать развитию вторичных повреждений различных компонентов клетки (см. выше), что, например, наблюдается при отравлении четыреххлористым углеродом (ССl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нейтрализации </w:t>
      </w:r>
      <w:proofErr w:type="spellStart"/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парацетатомола</w:t>
      </w:r>
      <w:proofErr w:type="spellEnd"/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соединений (веществ).</w:t>
      </w:r>
    </w:p>
    <w:p w:rsidR="007A538B" w:rsidRPr="00DE545B" w:rsidRDefault="00CB3501" w:rsidP="007A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изменения </w:t>
      </w:r>
      <w:proofErr w:type="spellStart"/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детоксикационных</w:t>
      </w:r>
      <w:proofErr w:type="spellEnd"/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процессов, происходящих в ЭР, и имеющих негативные последствия для клетки, объясняются не только </w:t>
      </w:r>
      <w:r w:rsidR="007A538B" w:rsidRPr="00DE5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снижением активности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оксидаз, но, как это не парадоксально, и ее </w:t>
      </w:r>
      <w:r w:rsidR="007A538B" w:rsidRPr="00DE5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повышением</w:t>
      </w:r>
      <w:r w:rsidR="007A538B"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538B" w:rsidRPr="00DE545B" w:rsidRDefault="007A538B" w:rsidP="007A53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нарушения синтеза липидов и сложных химических соединений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Повреждение мембран ГЭР сопровождается нарушением синтеза липопротеидов. Уменьшается образование фосфолипидов и холестерина, что сказывается на скорости обновления клеточных мембран (см. выше). Снижается сборка гликопротеидов (снижается активность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гликозилтрансферазы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катализирующей процессы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гликолизирования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белков и липидов); </w:t>
      </w:r>
    </w:p>
    <w:p w:rsidR="007A538B" w:rsidRPr="00DE545B" w:rsidRDefault="007A538B" w:rsidP="007A53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нарушения депонирования кальция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Концентрация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++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ЭР около 5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ммоль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/л, ее снижение отмечается при угнетении связывания кальция внутриполостными ферментами (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дисульфидизомераза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В мышечных клетках, при этом, нарушается передача потенциала действия вглубь мышечного волокна по мембранам Т-системы (страдает электрохимическое сопряжение возбуждения с сокращением). Торможение функции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++</w:t>
      </w:r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-насоса пузырьков </w:t>
      </w:r>
      <w:proofErr w:type="spellStart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ретикулума</w:t>
      </w:r>
      <w:proofErr w:type="spellEnd"/>
      <w:r w:rsidRPr="00DE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нарушению секвестрации кальция и патологии мышечного расслабления.</w:t>
      </w:r>
    </w:p>
    <w:p w:rsidR="00F60493" w:rsidRPr="00DE545B" w:rsidRDefault="005B15E2" w:rsidP="00431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5B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8100AE" w:rsidRDefault="007776E0" w:rsidP="005B15E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EDE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DB4EDE">
        <w:rPr>
          <w:rFonts w:ascii="Times New Roman" w:hAnsi="Times New Roman" w:cs="Times New Roman"/>
          <w:sz w:val="28"/>
          <w:szCs w:val="28"/>
        </w:rPr>
        <w:t xml:space="preserve">морфологические </w:t>
      </w:r>
      <w:r w:rsidR="00DB4EDE" w:rsidRPr="00DB4EDE">
        <w:rPr>
          <w:rFonts w:ascii="Times New Roman" w:hAnsi="Times New Roman" w:cs="Times New Roman"/>
          <w:sz w:val="28"/>
          <w:szCs w:val="28"/>
        </w:rPr>
        <w:t xml:space="preserve">изменения </w:t>
      </w:r>
      <w:proofErr w:type="spellStart"/>
      <w:r w:rsidR="00DB4EDE" w:rsidRPr="00DB4EDE">
        <w:rPr>
          <w:rFonts w:ascii="Times New Roman" w:hAnsi="Times New Roman" w:cs="Times New Roman"/>
          <w:sz w:val="28"/>
          <w:szCs w:val="28"/>
        </w:rPr>
        <w:t>агранулярной</w:t>
      </w:r>
      <w:proofErr w:type="spellEnd"/>
      <w:r w:rsidR="00DB4EDE" w:rsidRPr="00DB4EDE">
        <w:rPr>
          <w:rFonts w:ascii="Times New Roman" w:hAnsi="Times New Roman" w:cs="Times New Roman"/>
          <w:sz w:val="28"/>
          <w:szCs w:val="28"/>
        </w:rPr>
        <w:t xml:space="preserve"> цитоплазматической сети</w:t>
      </w:r>
      <w:r w:rsidR="00DB4EDE">
        <w:rPr>
          <w:rFonts w:ascii="Times New Roman" w:hAnsi="Times New Roman" w:cs="Times New Roman"/>
          <w:sz w:val="28"/>
          <w:szCs w:val="28"/>
        </w:rPr>
        <w:t xml:space="preserve"> (гиперплазию и атрофию</w:t>
      </w:r>
      <w:r w:rsidR="008100AE">
        <w:rPr>
          <w:rFonts w:ascii="Times New Roman" w:hAnsi="Times New Roman" w:cs="Times New Roman"/>
          <w:sz w:val="28"/>
          <w:szCs w:val="28"/>
        </w:rPr>
        <w:t xml:space="preserve"> мембран</w:t>
      </w:r>
      <w:r w:rsidR="00DB4EDE">
        <w:rPr>
          <w:rFonts w:ascii="Times New Roman" w:hAnsi="Times New Roman" w:cs="Times New Roman"/>
          <w:sz w:val="28"/>
          <w:szCs w:val="28"/>
        </w:rPr>
        <w:t>)</w:t>
      </w:r>
      <w:r w:rsidR="00DB4EDE" w:rsidRPr="00DB4EDE">
        <w:rPr>
          <w:rFonts w:ascii="Times New Roman" w:hAnsi="Times New Roman" w:cs="Times New Roman"/>
          <w:sz w:val="28"/>
          <w:szCs w:val="28"/>
        </w:rPr>
        <w:t>.</w:t>
      </w:r>
    </w:p>
    <w:p w:rsidR="00375C24" w:rsidRDefault="00DB4EDE" w:rsidP="005B15E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EDE">
        <w:rPr>
          <w:rFonts w:ascii="Times New Roman" w:hAnsi="Times New Roman" w:cs="Times New Roman"/>
          <w:sz w:val="28"/>
          <w:szCs w:val="28"/>
        </w:rPr>
        <w:t xml:space="preserve"> </w:t>
      </w:r>
      <w:r w:rsidR="008100AE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375C24">
        <w:rPr>
          <w:rFonts w:ascii="Times New Roman" w:hAnsi="Times New Roman" w:cs="Times New Roman"/>
          <w:sz w:val="28"/>
          <w:szCs w:val="28"/>
        </w:rPr>
        <w:t xml:space="preserve">роль системы </w:t>
      </w:r>
      <w:proofErr w:type="spellStart"/>
      <w:r w:rsidR="00375C24">
        <w:rPr>
          <w:rFonts w:ascii="Times New Roman" w:hAnsi="Times New Roman" w:cs="Times New Roman"/>
          <w:sz w:val="28"/>
          <w:szCs w:val="28"/>
        </w:rPr>
        <w:t>оксигеназ</w:t>
      </w:r>
      <w:proofErr w:type="spellEnd"/>
      <w:r w:rsidR="00375C24">
        <w:rPr>
          <w:rFonts w:ascii="Times New Roman" w:hAnsi="Times New Roman" w:cs="Times New Roman"/>
          <w:sz w:val="28"/>
          <w:szCs w:val="28"/>
        </w:rPr>
        <w:t xml:space="preserve"> со смешанной функцией </w:t>
      </w:r>
      <w:proofErr w:type="spellStart"/>
      <w:r w:rsidR="00375C24">
        <w:rPr>
          <w:rFonts w:ascii="Times New Roman" w:hAnsi="Times New Roman" w:cs="Times New Roman"/>
          <w:sz w:val="28"/>
          <w:szCs w:val="28"/>
        </w:rPr>
        <w:t>агранулярной</w:t>
      </w:r>
      <w:proofErr w:type="spellEnd"/>
      <w:r w:rsidR="00375C24">
        <w:rPr>
          <w:rFonts w:ascii="Times New Roman" w:hAnsi="Times New Roman" w:cs="Times New Roman"/>
          <w:sz w:val="28"/>
          <w:szCs w:val="28"/>
        </w:rPr>
        <w:t xml:space="preserve"> эндоплазматической сети в метаболизме </w:t>
      </w:r>
      <w:proofErr w:type="spellStart"/>
      <w:r w:rsidR="00375C24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="00375C24">
        <w:rPr>
          <w:rFonts w:ascii="Times New Roman" w:hAnsi="Times New Roman" w:cs="Times New Roman"/>
          <w:sz w:val="28"/>
          <w:szCs w:val="28"/>
        </w:rPr>
        <w:t>.</w:t>
      </w:r>
    </w:p>
    <w:p w:rsidR="005B15E2" w:rsidRPr="00AD6243" w:rsidRDefault="00375C24" w:rsidP="005B15E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Pr="00375C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ультраструктур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изменения</w:t>
      </w:r>
      <w:r w:rsidRPr="0037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5C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гладкой  эндоплазматической</w:t>
      </w:r>
      <w:proofErr w:type="gramEnd"/>
      <w:r w:rsidRPr="0037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Pr="00375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отравлении </w:t>
      </w:r>
      <w:r w:rsidRPr="00375C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четыреххлористым углеродом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приеме люминала и барбитуратов.</w:t>
      </w:r>
    </w:p>
    <w:p w:rsidR="00AD6243" w:rsidRPr="00375C24" w:rsidRDefault="00AD6243" w:rsidP="005B15E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Укажите, к каким эффектам приведет хроническая интоксикация ксенобиотиками </w:t>
      </w:r>
      <w:r w:rsidR="00DF4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гладкого эндоплазматического ретикулума.</w:t>
      </w:r>
    </w:p>
    <w:p w:rsidR="00B876D2" w:rsidRDefault="00B876D2" w:rsidP="00B87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литература:</w:t>
      </w:r>
    </w:p>
    <w:p w:rsidR="00B876D2" w:rsidRDefault="00B876D2" w:rsidP="00B876D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Сахаров А.В., Макеев А.А. Патология клетки. Учебное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>Новосибирск: Изд. ФГБОУ ВПО «НГПУ», 2013.-104 с.</w:t>
      </w:r>
    </w:p>
    <w:p w:rsidR="00B876D2" w:rsidRDefault="00B876D2" w:rsidP="00B876D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B876D2" w:rsidRDefault="00B876D2" w:rsidP="00B876D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 xml:space="preserve">В. А. </w:t>
        </w:r>
        <w:proofErr w:type="spellStart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Черешнев</w:t>
        </w:r>
        <w:proofErr w:type="spellEnd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 xml:space="preserve"> Б. Г. Юшков. Патофизиология. –</w:t>
        </w:r>
        <w:proofErr w:type="spellStart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М.:Академия</w:t>
        </w:r>
        <w:proofErr w:type="spellEnd"/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, 2001</w:t>
        </w:r>
      </w:hyperlink>
      <w:r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B876D2" w:rsidRDefault="00B876D2" w:rsidP="00B876D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B876D2" w:rsidRDefault="00B876D2" w:rsidP="00B876D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Пальцев М.А. Руководство к практическим занятиям по патологической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p w:rsidR="005B15E2" w:rsidRPr="00DE545B" w:rsidRDefault="005B15E2" w:rsidP="004315C3">
      <w:pPr>
        <w:jc w:val="both"/>
        <w:rPr>
          <w:sz w:val="28"/>
          <w:szCs w:val="28"/>
        </w:rPr>
      </w:pPr>
      <w:bookmarkStart w:id="0" w:name="_GoBack"/>
      <w:bookmarkEnd w:id="0"/>
    </w:p>
    <w:sectPr w:rsidR="005B15E2" w:rsidRPr="00DE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5ED4"/>
    <w:multiLevelType w:val="multilevel"/>
    <w:tmpl w:val="937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 w15:restartNumberingAfterBreak="0">
    <w:nsid w:val="6448760D"/>
    <w:multiLevelType w:val="multilevel"/>
    <w:tmpl w:val="436A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8E"/>
    <w:rsid w:val="00301071"/>
    <w:rsid w:val="00375C24"/>
    <w:rsid w:val="004315C3"/>
    <w:rsid w:val="004C2BC2"/>
    <w:rsid w:val="005311C6"/>
    <w:rsid w:val="0054293B"/>
    <w:rsid w:val="005B15E2"/>
    <w:rsid w:val="00737468"/>
    <w:rsid w:val="007776E0"/>
    <w:rsid w:val="007A538B"/>
    <w:rsid w:val="007B5F8E"/>
    <w:rsid w:val="008100AE"/>
    <w:rsid w:val="008268F3"/>
    <w:rsid w:val="00890668"/>
    <w:rsid w:val="009731CD"/>
    <w:rsid w:val="009952C0"/>
    <w:rsid w:val="00AD6243"/>
    <w:rsid w:val="00B876D2"/>
    <w:rsid w:val="00C554CD"/>
    <w:rsid w:val="00CB3501"/>
    <w:rsid w:val="00D029D5"/>
    <w:rsid w:val="00DB4EDE"/>
    <w:rsid w:val="00DE545B"/>
    <w:rsid w:val="00DF4E8D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6F6DB-6DA4-40B8-A2EB-F990557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B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character" w:styleId="a6">
    <w:name w:val="Hyperlink"/>
    <w:basedOn w:val="a0"/>
    <w:semiHidden/>
    <w:unhideWhenUsed/>
    <w:rsid w:val="00B87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</cp:revision>
  <cp:lastPrinted>2020-02-17T07:54:00Z</cp:lastPrinted>
  <dcterms:created xsi:type="dcterms:W3CDTF">2020-01-07T14:04:00Z</dcterms:created>
  <dcterms:modified xsi:type="dcterms:W3CDTF">2020-05-02T08:58:00Z</dcterms:modified>
</cp:coreProperties>
</file>